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F1" w:rsidRPr="006426F1" w:rsidRDefault="006426F1" w:rsidP="006426F1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color w:val="0C96B1"/>
          <w:kern w:val="36"/>
          <w:sz w:val="45"/>
          <w:szCs w:val="45"/>
          <w:lang w:eastAsia="ru-RU"/>
        </w:rPr>
      </w:pPr>
      <w:r w:rsidRPr="006426F1">
        <w:rPr>
          <w:rFonts w:ascii="Arial" w:eastAsia="Times New Roman" w:hAnsi="Arial" w:cs="Arial"/>
          <w:color w:val="0C96B1"/>
          <w:kern w:val="36"/>
          <w:sz w:val="45"/>
          <w:szCs w:val="45"/>
          <w:lang w:eastAsia="ru-RU"/>
        </w:rPr>
        <w:t>Национальный проект «Образование»</w:t>
      </w:r>
    </w:p>
    <w:p w:rsidR="006426F1" w:rsidRPr="006426F1" w:rsidRDefault="006426F1" w:rsidP="006426F1">
      <w:pPr>
        <w:spacing w:after="150" w:line="240" w:lineRule="auto"/>
        <w:rPr>
          <w:rFonts w:ascii="inherit" w:eastAsia="Times New Roman" w:hAnsi="inherit" w:cs="Arial"/>
          <w:color w:val="9ACD32"/>
          <w:sz w:val="27"/>
          <w:szCs w:val="27"/>
          <w:lang w:eastAsia="ru-RU"/>
        </w:rPr>
      </w:pPr>
      <w:r w:rsidRPr="006426F1">
        <w:rPr>
          <w:rFonts w:ascii="inherit" w:eastAsia="Times New Roman" w:hAnsi="inherit" w:cs="Arial"/>
          <w:color w:val="9ACD32"/>
          <w:sz w:val="27"/>
          <w:szCs w:val="27"/>
          <w:lang w:eastAsia="ru-RU"/>
        </w:rPr>
        <w:t>Цифровая образовательная среда</w:t>
      </w:r>
    </w:p>
    <w:p w:rsidR="006426F1" w:rsidRPr="00705DCD" w:rsidRDefault="006426F1" w:rsidP="006426F1">
      <w:pPr>
        <w:spacing w:after="15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A0BBAF" wp14:editId="4E4D12BF">
            <wp:extent cx="3019425" cy="1695450"/>
            <wp:effectExtent l="0" t="0" r="9525" b="0"/>
            <wp:docPr id="1" name="Рисунок 1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проект «Образование»  – это инициатива, направленная на достижение двух ключевых задач.</w:t>
      </w:r>
    </w:p>
    <w:p w:rsidR="006426F1" w:rsidRPr="00705DCD" w:rsidRDefault="006426F1" w:rsidP="006426F1">
      <w:pPr>
        <w:spacing w:after="15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</w:t>
      </w:r>
    </w:p>
    <w:p w:rsidR="006426F1" w:rsidRPr="00705DCD" w:rsidRDefault="006426F1" w:rsidP="006426F1">
      <w:pPr>
        <w:spacing w:after="15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426F1" w:rsidRPr="00705DCD" w:rsidRDefault="006426F1" w:rsidP="006426F1">
      <w:pPr>
        <w:spacing w:after="15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проект предполагает реализацию 4 основных направлений развития системы образования:</w:t>
      </w:r>
    </w:p>
    <w:p w:rsidR="006426F1" w:rsidRPr="00705DCD" w:rsidRDefault="006426F1" w:rsidP="006426F1">
      <w:pPr>
        <w:numPr>
          <w:ilvl w:val="0"/>
          <w:numId w:val="1"/>
        </w:numPr>
        <w:spacing w:after="0" w:line="240" w:lineRule="auto"/>
        <w:ind w:left="300"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его содержания,</w:t>
      </w:r>
    </w:p>
    <w:p w:rsidR="006426F1" w:rsidRPr="00705DCD" w:rsidRDefault="006426F1" w:rsidP="006426F1">
      <w:pPr>
        <w:numPr>
          <w:ilvl w:val="0"/>
          <w:numId w:val="1"/>
        </w:numPr>
        <w:spacing w:after="0" w:line="240" w:lineRule="auto"/>
        <w:ind w:left="300"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необходимой современной инфраструктуры,</w:t>
      </w:r>
    </w:p>
    <w:p w:rsidR="006426F1" w:rsidRPr="00705DCD" w:rsidRDefault="006426F1" w:rsidP="006426F1">
      <w:pPr>
        <w:numPr>
          <w:ilvl w:val="0"/>
          <w:numId w:val="1"/>
        </w:numPr>
        <w:spacing w:after="0" w:line="240" w:lineRule="auto"/>
        <w:ind w:left="300"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соответствующих профессиональных кадров, их переподготовка и повышение квалификации,</w:t>
      </w:r>
    </w:p>
    <w:p w:rsidR="006426F1" w:rsidRPr="00705DCD" w:rsidRDefault="006426F1" w:rsidP="006426F1">
      <w:pPr>
        <w:numPr>
          <w:ilvl w:val="0"/>
          <w:numId w:val="1"/>
        </w:numPr>
        <w:spacing w:after="0" w:line="240" w:lineRule="auto"/>
        <w:ind w:left="300"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наиболее эффективных механизмов управления этой сферой.</w:t>
      </w:r>
    </w:p>
    <w:p w:rsidR="006426F1" w:rsidRPr="00705DCD" w:rsidRDefault="006426F1" w:rsidP="006426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58C" w:rsidRDefault="006426F1" w:rsidP="00705DCD">
      <w:pPr>
        <w:spacing w:after="15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реализации: 01.01.2019 - 31.12.2024</w:t>
      </w:r>
    </w:p>
    <w:p w:rsid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758C" w:rsidRPr="00C81347" w:rsidRDefault="00A2758C" w:rsidP="00A2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47">
        <w:rPr>
          <w:rFonts w:ascii="Times New Roman" w:eastAsia="Times New Roman" w:hAnsi="Times New Roman" w:cs="Times New Roman"/>
          <w:b/>
          <w:bCs/>
          <w:color w:val="2C3E50"/>
          <w:sz w:val="28"/>
          <w:szCs w:val="28"/>
          <w:shd w:val="clear" w:color="auto" w:fill="DDDDDD"/>
          <w:lang w:eastAsia="ru-RU"/>
        </w:rPr>
        <w:lastRenderedPageBreak/>
        <w:t>Федеральный проект "Цифровая образовательная среда"</w:t>
      </w:r>
    </w:p>
    <w:p w:rsidR="00A2758C" w:rsidRDefault="00A2758C" w:rsidP="00A2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 </w:t>
      </w:r>
      <w:r w:rsidRPr="00C8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8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цифры проекта</w:t>
      </w:r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 2024 году):</w:t>
      </w:r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внедрение целевой модели цифровой образовательной среды по всей стране, внедрение современных цифровых технологий в образовательные программы 25% общеобразовательных организаций 75 субъектов Российской Федерации для как минимум 500 тысяч детей, обеспечение 100% образовательных организаций в городах Интернетом со скоростью соединения не менее 100 Мб/с, в сельской местности – 50 Мб/с, создание сети центров цифрового</w:t>
      </w:r>
      <w:proofErr w:type="gramEnd"/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  <w:proofErr w:type="gramStart"/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охватывающей</w:t>
      </w:r>
      <w:proofErr w:type="gramEnd"/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не менее 136 тысяч детей.</w:t>
      </w:r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бюджет проекта:</w:t>
      </w:r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более 79,8 </w:t>
      </w:r>
      <w:proofErr w:type="gramStart"/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gramEnd"/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C8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758C" w:rsidRPr="00C81347" w:rsidRDefault="00A2758C" w:rsidP="00A2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база: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7" w:tgtFrame="_blank" w:history="1">
        <w:r w:rsidRPr="006D55EE">
          <w:rPr>
            <w:rStyle w:val="a6"/>
            <w:sz w:val="28"/>
            <w:szCs w:val="28"/>
          </w:rPr>
          <w:t>Паспорт федерального проекта «Цифровая образовательная среда»</w:t>
        </w:r>
      </w:hyperlink>
      <w:r w:rsidRPr="006D55EE">
        <w:rPr>
          <w:sz w:val="28"/>
          <w:szCs w:val="28"/>
        </w:rPr>
        <w:t>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8" w:tgtFrame="_blank" w:history="1">
        <w:r w:rsidRPr="006D55EE">
          <w:rPr>
            <w:rStyle w:val="a6"/>
            <w:sz w:val="28"/>
            <w:szCs w:val="28"/>
          </w:rPr>
          <w:t xml:space="preserve">Приказ </w:t>
        </w:r>
        <w:proofErr w:type="spellStart"/>
        <w:r w:rsidRPr="006D55EE">
          <w:rPr>
            <w:rStyle w:val="a6"/>
            <w:sz w:val="28"/>
            <w:szCs w:val="28"/>
          </w:rPr>
          <w:t>Минпросвещения</w:t>
        </w:r>
        <w:proofErr w:type="spellEnd"/>
        <w:r w:rsidRPr="006D55EE">
          <w:rPr>
            <w:rStyle w:val="a6"/>
            <w:sz w:val="28"/>
            <w:szCs w:val="28"/>
          </w:rPr>
          <w:t xml:space="preserve"> России от 02.12.2019 № 649 </w:t>
        </w:r>
      </w:hyperlink>
      <w:r w:rsidRPr="006D55EE">
        <w:rPr>
          <w:sz w:val="28"/>
          <w:szCs w:val="28"/>
        </w:rPr>
        <w:t>«Об утверждении Целевой модели цифровой образовательной среды»;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9" w:tgtFrame="_blank" w:history="1">
        <w:r w:rsidRPr="006D55EE">
          <w:rPr>
            <w:rStyle w:val="a6"/>
            <w:sz w:val="28"/>
            <w:szCs w:val="28"/>
          </w:rPr>
          <w:t>Проект постановления Правительства Российской Федерации</w:t>
        </w:r>
      </w:hyperlink>
      <w:r w:rsidRPr="006D55EE">
        <w:rPr>
          <w:sz w:val="28"/>
          <w:szCs w:val="28"/>
        </w:rPr>
        <w:t> «О проведении в 2020–2022 годах эксперимента по апробации федеральной информационно-сервисной цифровой образовательной среды»;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10" w:tgtFrame="_blank" w:history="1">
        <w:proofErr w:type="gramStart"/>
        <w:r w:rsidRPr="006D55EE">
          <w:rPr>
            <w:rStyle w:val="a6"/>
            <w:sz w:val="28"/>
            <w:szCs w:val="28"/>
          </w:rPr>
          <w:t>Методическими</w:t>
        </w:r>
        <w:proofErr w:type="gramEnd"/>
        <w:r w:rsidRPr="006D55EE">
          <w:rPr>
            <w:rStyle w:val="a6"/>
            <w:sz w:val="28"/>
            <w:szCs w:val="28"/>
          </w:rPr>
          <w:t xml:space="preserve"> рекомендации по вопросам внедрения Целевой модели цифровой образовательной среды в субъектах Российской Федерации</w:t>
        </w:r>
      </w:hyperlink>
      <w:r w:rsidRPr="006D55EE">
        <w:rPr>
          <w:rStyle w:val="a6"/>
          <w:sz w:val="28"/>
          <w:szCs w:val="28"/>
        </w:rPr>
        <w:t xml:space="preserve"> </w:t>
      </w:r>
      <w:r w:rsidRPr="006D55EE">
        <w:rPr>
          <w:sz w:val="28"/>
          <w:szCs w:val="28"/>
        </w:rPr>
        <w:t xml:space="preserve">(письмо </w:t>
      </w:r>
      <w:proofErr w:type="spellStart"/>
      <w:r w:rsidRPr="006D55EE">
        <w:rPr>
          <w:sz w:val="28"/>
          <w:szCs w:val="28"/>
        </w:rPr>
        <w:t>Минпросвещения</w:t>
      </w:r>
      <w:proofErr w:type="spellEnd"/>
      <w:r w:rsidRPr="006D55EE">
        <w:rPr>
          <w:sz w:val="28"/>
          <w:szCs w:val="28"/>
        </w:rPr>
        <w:t xml:space="preserve"> России от 14.01.2020 № МР-5/02 «О направлении методических рекомендаций»);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11" w:tgtFrame="_blank" w:history="1">
        <w:r w:rsidRPr="006D55EE">
          <w:rPr>
            <w:rStyle w:val="a6"/>
            <w:sz w:val="28"/>
            <w:szCs w:val="28"/>
          </w:rPr>
          <w:t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</w:t>
        </w:r>
      </w:hyperlink>
      <w:r w:rsidRPr="006D55EE">
        <w:rPr>
          <w:sz w:val="28"/>
          <w:szCs w:val="28"/>
        </w:rPr>
        <w:t>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12" w:tgtFrame="_blank" w:history="1">
        <w:r w:rsidRPr="006D55EE">
          <w:rPr>
            <w:rStyle w:val="a6"/>
            <w:sz w:val="28"/>
            <w:szCs w:val="28"/>
          </w:rPr>
          <w:t xml:space="preserve">Методические рекомендации по обновлению информационного наполнения и функциональных </w:t>
        </w:r>
        <w:proofErr w:type="gramStart"/>
        <w:r w:rsidRPr="006D55EE">
          <w:rPr>
            <w:rStyle w:val="a6"/>
            <w:sz w:val="28"/>
            <w:szCs w:val="28"/>
          </w:rPr>
          <w:t>возможностей</w:t>
        </w:r>
        <w:proofErr w:type="gramEnd"/>
        <w:r w:rsidRPr="006D55EE">
          <w:rPr>
            <w:rStyle w:val="a6"/>
            <w:sz w:val="28"/>
            <w:szCs w:val="28"/>
          </w:rPr>
          <w:t xml:space="preserve"> открытых и общедоступных информационных ресурсов образовательных организаций, в том числе официальных сайтов в информационной коммуникационной сети «Интернет»</w:t>
        </w:r>
      </w:hyperlink>
      <w:r w:rsidRPr="006D55EE">
        <w:rPr>
          <w:sz w:val="28"/>
          <w:szCs w:val="28"/>
        </w:rPr>
        <w:t>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13" w:history="1">
        <w:r w:rsidRPr="006D55EE">
          <w:rPr>
            <w:rStyle w:val="a6"/>
            <w:sz w:val="28"/>
            <w:szCs w:val="28"/>
          </w:rPr>
          <w:t xml:space="preserve">Обеспечение информационной безопасности в общеобразовательной организации (с. 21–24, письмо </w:t>
        </w:r>
        <w:proofErr w:type="spellStart"/>
        <w:r w:rsidRPr="006D55EE">
          <w:rPr>
            <w:rStyle w:val="a6"/>
            <w:sz w:val="28"/>
            <w:szCs w:val="28"/>
          </w:rPr>
          <w:t>Минкомсвязи</w:t>
        </w:r>
        <w:proofErr w:type="spellEnd"/>
        <w:r w:rsidRPr="006D55EE">
          <w:rPr>
            <w:rStyle w:val="a6"/>
            <w:sz w:val="28"/>
            <w:szCs w:val="28"/>
          </w:rPr>
          <w:t xml:space="preserve"> России от 10.04.2020 № ЛБ-С-088-8929 «О направлении методических рекомендаций» (вместе с «Методическими рекомендациями для общеобразовательных организаций по обеспечению комплексной безопасности»)</w:t>
        </w:r>
      </w:hyperlink>
      <w:r w:rsidRPr="006D55EE">
        <w:rPr>
          <w:sz w:val="28"/>
          <w:szCs w:val="28"/>
        </w:rPr>
        <w:t>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lastRenderedPageBreak/>
        <w:t xml:space="preserve">- </w:t>
      </w:r>
      <w:hyperlink r:id="rId14" w:tgtFrame="_blank" w:history="1">
        <w:r w:rsidRPr="006D55EE">
          <w:rPr>
            <w:rStyle w:val="a6"/>
            <w:sz w:val="28"/>
            <w:szCs w:val="28"/>
          </w:rPr>
          <w:t xml:space="preserve">Письмо </w:t>
        </w:r>
        <w:proofErr w:type="spellStart"/>
        <w:r w:rsidRPr="006D55EE">
          <w:rPr>
            <w:rStyle w:val="a6"/>
            <w:sz w:val="28"/>
            <w:szCs w:val="28"/>
          </w:rPr>
          <w:t>Минпросвещения</w:t>
        </w:r>
        <w:proofErr w:type="spellEnd"/>
        <w:r w:rsidRPr="006D55EE">
          <w:rPr>
            <w:rStyle w:val="a6"/>
            <w:sz w:val="28"/>
            <w:szCs w:val="28"/>
          </w:rPr>
          <w:t xml:space="preserve"> России от 19 марта 2019 г. № МР-315/02 </w:t>
        </w:r>
      </w:hyperlink>
      <w:r w:rsidRPr="006D55EE">
        <w:rPr>
          <w:sz w:val="28"/>
          <w:szCs w:val="28"/>
        </w:rPr>
        <w:t>«О перечне оборудования»;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- </w:t>
      </w:r>
      <w:hyperlink r:id="rId15" w:tgtFrame="_blank" w:history="1">
        <w:r w:rsidRPr="006D55EE">
          <w:rPr>
            <w:rStyle w:val="a6"/>
            <w:sz w:val="28"/>
            <w:szCs w:val="28"/>
          </w:rPr>
          <w:t xml:space="preserve">Распоряжение </w:t>
        </w:r>
        <w:proofErr w:type="spellStart"/>
        <w:r w:rsidRPr="006D55EE">
          <w:rPr>
            <w:rStyle w:val="a6"/>
            <w:sz w:val="28"/>
            <w:szCs w:val="28"/>
          </w:rPr>
          <w:t>Минпросвещения</w:t>
        </w:r>
        <w:proofErr w:type="spellEnd"/>
        <w:r w:rsidRPr="006D55EE">
          <w:rPr>
            <w:rStyle w:val="a6"/>
            <w:sz w:val="28"/>
            <w:szCs w:val="28"/>
          </w:rPr>
          <w:t xml:space="preserve"> России от 15.11.2019 № Р-116</w:t>
        </w:r>
      </w:hyperlink>
      <w:r w:rsidRPr="006D55EE">
        <w:rPr>
          <w:sz w:val="28"/>
          <w:szCs w:val="28"/>
        </w:rPr>
        <w:t> 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Федерации»;</w:t>
      </w:r>
    </w:p>
    <w:p w:rsidR="00A2758C" w:rsidRPr="006D55EE" w:rsidRDefault="00A2758C" w:rsidP="00A2758C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D55EE">
        <w:rPr>
          <w:sz w:val="28"/>
          <w:szCs w:val="28"/>
        </w:rPr>
        <w:t xml:space="preserve">- </w:t>
      </w:r>
      <w:hyperlink r:id="rId16" w:tgtFrame="_blank" w:history="1">
        <w:r w:rsidRPr="006D55EE">
          <w:rPr>
            <w:rStyle w:val="a6"/>
            <w:sz w:val="28"/>
            <w:szCs w:val="28"/>
          </w:rPr>
          <w:t xml:space="preserve">Распоряжение </w:t>
        </w:r>
        <w:proofErr w:type="spellStart"/>
        <w:r w:rsidRPr="006D55EE">
          <w:rPr>
            <w:rStyle w:val="a6"/>
            <w:sz w:val="28"/>
            <w:szCs w:val="28"/>
          </w:rPr>
          <w:t>Минпросвещения</w:t>
        </w:r>
        <w:proofErr w:type="spellEnd"/>
        <w:r w:rsidRPr="006D55EE">
          <w:rPr>
            <w:rStyle w:val="a6"/>
            <w:sz w:val="28"/>
            <w:szCs w:val="28"/>
          </w:rPr>
          <w:t xml:space="preserve"> России от 17.12.2019 № Р-135</w:t>
        </w:r>
      </w:hyperlink>
      <w:r w:rsidRPr="006D55EE">
        <w:rPr>
          <w:sz w:val="28"/>
          <w:szCs w:val="28"/>
        </w:rPr>
        <w:t> 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</w:t>
      </w:r>
      <w:proofErr w:type="gramEnd"/>
    </w:p>
    <w:p w:rsidR="00A2758C" w:rsidRPr="006D55EE" w:rsidRDefault="00A2758C" w:rsidP="00A2758C">
      <w:pPr>
        <w:rPr>
          <w:rFonts w:ascii="Times New Roman" w:hAnsi="Times New Roman" w:cs="Times New Roman"/>
          <w:sz w:val="28"/>
          <w:szCs w:val="28"/>
        </w:rPr>
      </w:pPr>
    </w:p>
    <w:p w:rsidR="00A2758C" w:rsidRPr="006D55EE" w:rsidRDefault="00A2758C" w:rsidP="00A275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0E06" w:rsidRPr="00A2758C" w:rsidRDefault="00A2758C" w:rsidP="00A275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0E06" w:rsidRPr="00A2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727"/>
    <w:multiLevelType w:val="multilevel"/>
    <w:tmpl w:val="676C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00C4A"/>
    <w:multiLevelType w:val="multilevel"/>
    <w:tmpl w:val="5A0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C7"/>
    <w:rsid w:val="00041025"/>
    <w:rsid w:val="002A6611"/>
    <w:rsid w:val="006426F1"/>
    <w:rsid w:val="00705DCD"/>
    <w:rsid w:val="00A2758C"/>
    <w:rsid w:val="00BD52F5"/>
    <w:rsid w:val="00D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7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7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o.edu.ru/centers/tsentr-informatizatsii-obrazovaniya/tsifrovaya-obrazovatelnaya-sreda/docs/2_prikaz_649_02122019.pdf" TargetMode="External"/><Relationship Id="rId13" Type="http://schemas.openxmlformats.org/officeDocument/2006/relationships/hyperlink" Target="https://www.koiro.edu.ru/centers/tsentr-informatizatsii-obrazovaniya/tsifrovaya-obrazovatelnaya-sreda/materialy/pismo-minkomsvyazi-10.04.2020%20N-lb-c-088-8929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oiro.edu.ru/centers/tsentr-informatizatsii-obrazovaniya/tsifrovaya-obrazovatelnaya-sreda/docs/1_FP_TsOS.pdf" TargetMode="External"/><Relationship Id="rId12" Type="http://schemas.openxmlformats.org/officeDocument/2006/relationships/hyperlink" Target="https://koiro.edu.ru/centers/tsentr-informatizatsii-obrazovaniya/tsifrovaya-obrazovatelnaya-sreda/docs/6_Metodicheskie_rekomendacii_po_sajta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oiro.edu.ru/centers/tsentr-informatizatsii-obrazovaniya/tsifrovaya-obrazovatelnaya-sreda/docs/rasporyazhenie-minpros-17.12.2019-N-P-135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oiro.edu.ru/centers/tsentr-informatizatsii-obrazovaniya/tsifrovaya-obrazovatelnaya-sreda/docs/5_Metodicheskie_rekomendacii_po_P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iro.edu.ru/centers/tsentr-informatizatsii-obrazovaniya/tsifrovaya-obrazovatelnaya-sreda/docs/rasporyazhenie-N-P-116-15.11.2019.pdf" TargetMode="External"/><Relationship Id="rId10" Type="http://schemas.openxmlformats.org/officeDocument/2006/relationships/hyperlink" Target="https://koiro.edu.ru/centers/tsentr-informatizatsii-obrazovaniya/tsifrovaya-obrazovatelnaya-sreda/docs/4_pismo-mr-5-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iro.edu.ru/centers/tsentr-informatizatsii-obrazovaniya/tsifrovaya-obrazovatelnaya-sreda/docs/3_proekt_postanovleniya.docx" TargetMode="External"/><Relationship Id="rId14" Type="http://schemas.openxmlformats.org/officeDocument/2006/relationships/hyperlink" Target="https://koiro.edu.ru/centers/tsentr-informatizatsii-obrazovaniya/tsifrovaya-obrazovatelnaya-sreda/docs/7_oborud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Travkina</dc:creator>
  <cp:keywords/>
  <dc:description/>
  <cp:lastModifiedBy>Irina Travkina</cp:lastModifiedBy>
  <cp:revision>8</cp:revision>
  <dcterms:created xsi:type="dcterms:W3CDTF">2024-11-01T13:56:00Z</dcterms:created>
  <dcterms:modified xsi:type="dcterms:W3CDTF">2024-11-01T15:29:00Z</dcterms:modified>
</cp:coreProperties>
</file>