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36" w:rsidRDefault="009466A0">
      <w:bookmarkStart w:id="0" w:name="_GoBack"/>
      <w:bookmarkEnd w:id="0"/>
      <w:r>
        <w:t xml:space="preserve">ПСИХОЛОГИЧЕСКАЯ ПОМОЩЬ </w:t>
      </w:r>
    </w:p>
    <w:p w:rsidR="00B12936" w:rsidRDefault="009466A0">
      <w:pPr>
        <w:ind w:left="198"/>
        <w:jc w:val="center"/>
      </w:pPr>
      <w:r>
        <w:rPr>
          <w:sz w:val="28"/>
        </w:rPr>
        <w:t xml:space="preserve"> </w:t>
      </w:r>
    </w:p>
    <w:tbl>
      <w:tblPr>
        <w:tblStyle w:val="TableGrid"/>
        <w:tblW w:w="9672" w:type="dxa"/>
        <w:tblInd w:w="-46" w:type="dxa"/>
        <w:tblCellMar>
          <w:top w:w="101" w:type="dxa"/>
          <w:left w:w="46" w:type="dxa"/>
          <w:bottom w:w="45" w:type="dxa"/>
          <w:right w:w="115" w:type="dxa"/>
        </w:tblCellMar>
        <w:tblLook w:val="04A0" w:firstRow="1" w:lastRow="0" w:firstColumn="1" w:lastColumn="0" w:noHBand="0" w:noVBand="1"/>
      </w:tblPr>
      <w:tblGrid>
        <w:gridCol w:w="2032"/>
        <w:gridCol w:w="7640"/>
      </w:tblGrid>
      <w:tr w:rsidR="00B12936">
        <w:trPr>
          <w:trHeight w:val="4910"/>
        </w:trPr>
        <w:tc>
          <w:tcPr>
            <w:tcW w:w="2032" w:type="dxa"/>
            <w:tcBorders>
              <w:top w:val="single" w:sz="48" w:space="0" w:color="FFFFFF"/>
              <w:left w:val="nil"/>
              <w:bottom w:val="single" w:sz="48" w:space="0" w:color="FFFFFF"/>
              <w:right w:val="single" w:sz="4" w:space="0" w:color="FFFFFF"/>
            </w:tcBorders>
            <w:shd w:val="clear" w:color="auto" w:fill="FFC000"/>
          </w:tcPr>
          <w:p w:rsidR="00B12936" w:rsidRDefault="009466A0">
            <w:pPr>
              <w:spacing w:after="240"/>
              <w:ind w:left="77"/>
            </w:pPr>
            <w:r>
              <w:rPr>
                <w:noProof/>
              </w:rPr>
              <w:drawing>
                <wp:inline distT="0" distB="0" distL="0" distR="0">
                  <wp:extent cx="1104265" cy="1104265"/>
                  <wp:effectExtent l="0" t="0" r="0" b="0"/>
                  <wp:docPr id="203" name="Picture 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2936" w:rsidRDefault="009466A0">
            <w:pPr>
              <w:ind w:left="6"/>
              <w:jc w:val="center"/>
            </w:pPr>
            <w:hyperlink r:id="rId5">
              <w:r>
                <w:rPr>
                  <w:color w:val="0000FF"/>
                  <w:sz w:val="28"/>
                  <w:u w:val="single" w:color="0000FF"/>
                </w:rPr>
                <w:t>ССЫЛКА</w:t>
              </w:r>
            </w:hyperlink>
            <w:hyperlink r:id="rId6">
              <w:r>
                <w:rPr>
                  <w:color w:val="FFFFFF"/>
                  <w:sz w:val="28"/>
                </w:rPr>
                <w:t xml:space="preserve"> </w:t>
              </w:r>
            </w:hyperlink>
          </w:p>
        </w:tc>
        <w:tc>
          <w:tcPr>
            <w:tcW w:w="7640" w:type="dxa"/>
            <w:tcBorders>
              <w:top w:val="single" w:sz="48" w:space="0" w:color="FFFFFF"/>
              <w:left w:val="single" w:sz="4" w:space="0" w:color="FFFFFF"/>
              <w:bottom w:val="single" w:sz="48" w:space="0" w:color="FFFFFF"/>
              <w:right w:val="single" w:sz="48" w:space="0" w:color="FFFFFF"/>
            </w:tcBorders>
            <w:shd w:val="clear" w:color="auto" w:fill="FFC000"/>
            <w:vAlign w:val="center"/>
          </w:tcPr>
          <w:p w:rsidR="00B12936" w:rsidRDefault="009466A0">
            <w:pPr>
              <w:ind w:left="380"/>
            </w:pPr>
            <w:r>
              <w:rPr>
                <w:color w:val="000000"/>
                <w:sz w:val="48"/>
              </w:rPr>
              <w:t xml:space="preserve">ЭКСТРЕННАЯ ПОМОЩЬ </w:t>
            </w:r>
          </w:p>
          <w:p w:rsidR="00B12936" w:rsidRDefault="009466A0">
            <w:pPr>
              <w:ind w:left="1091"/>
            </w:pPr>
            <w:r>
              <w:rPr>
                <w:color w:val="000000"/>
                <w:sz w:val="40"/>
              </w:rPr>
              <w:t xml:space="preserve">ТЕЛЕФОНЫ ДОВЕРИЯ </w:t>
            </w:r>
          </w:p>
          <w:p w:rsidR="00B12936" w:rsidRDefault="009466A0">
            <w:pPr>
              <w:ind w:left="1091"/>
            </w:pPr>
            <w:r>
              <w:rPr>
                <w:color w:val="000000"/>
                <w:sz w:val="24"/>
              </w:rPr>
              <w:t xml:space="preserve">СЛУЖБЫ ЭКСТРЕННОЙ  ПСИХОЛОГИЧЕСКОЙ ПОМОЩИ </w:t>
            </w:r>
          </w:p>
          <w:p w:rsidR="00B12936" w:rsidRDefault="009466A0">
            <w:pPr>
              <w:ind w:left="1091"/>
            </w:pPr>
            <w:r>
              <w:rPr>
                <w:color w:val="000000"/>
                <w:sz w:val="24"/>
              </w:rPr>
              <w:t xml:space="preserve">ДЕТЯМ, ПОДРОСТКАМ И ИХ РОДИТЕЛЯМ В ТРУДНЫХ </w:t>
            </w:r>
          </w:p>
          <w:p w:rsidR="00B12936" w:rsidRDefault="009466A0">
            <w:pPr>
              <w:spacing w:after="128"/>
              <w:ind w:left="1091"/>
            </w:pPr>
            <w:r>
              <w:rPr>
                <w:color w:val="000000"/>
                <w:sz w:val="24"/>
              </w:rPr>
              <w:t xml:space="preserve">ЖИЗНЕННЫХ СИТУАЦИЯХ </w:t>
            </w:r>
          </w:p>
          <w:p w:rsidR="00B12936" w:rsidRDefault="009466A0">
            <w:pPr>
              <w:ind w:left="1091"/>
            </w:pPr>
            <w:r>
              <w:rPr>
                <w:color w:val="000000"/>
                <w:sz w:val="40"/>
              </w:rPr>
              <w:t xml:space="preserve">РЕГИОНАЛЬНЫЕ СЛУЖБЫ ПОМОЩИ </w:t>
            </w:r>
          </w:p>
          <w:p w:rsidR="00B12936" w:rsidRDefault="009466A0">
            <w:pPr>
              <w:spacing w:after="151" w:line="240" w:lineRule="auto"/>
              <w:ind w:left="1091"/>
            </w:pPr>
            <w:r>
              <w:rPr>
                <w:color w:val="000000"/>
                <w:sz w:val="24"/>
              </w:rPr>
              <w:t xml:space="preserve">ЭКСТРЕННАЯ ПСИХОЛОГИЧЕСКАЯ, МЕДИКОПСИХОЛОГИЧЕСКАЯ И ПРАВОВАЯ ПОМОЩЬ НЕСОВЕРШЕННОЛЕТНИМ И ИХ РОДИТЕЛЯМ </w:t>
            </w:r>
          </w:p>
          <w:p w:rsidR="00B12936" w:rsidRDefault="009466A0">
            <w:pPr>
              <w:ind w:left="1091"/>
            </w:pPr>
            <w:r>
              <w:rPr>
                <w:color w:val="000000"/>
                <w:sz w:val="40"/>
              </w:rPr>
              <w:t xml:space="preserve">СЛУЖБЫ ОНЛАЙН-ПОМОЩИ </w:t>
            </w:r>
          </w:p>
          <w:p w:rsidR="00B12936" w:rsidRDefault="009466A0">
            <w:pPr>
              <w:ind w:left="1091"/>
            </w:pPr>
            <w:r>
              <w:rPr>
                <w:color w:val="000000"/>
                <w:sz w:val="24"/>
              </w:rPr>
              <w:t>СЕРВИС БЕСПЛАТНОЙ ПСИХОЛОГИЧЕСКОЙ ПОМО</w:t>
            </w:r>
            <w:r>
              <w:rPr>
                <w:color w:val="000000"/>
                <w:sz w:val="24"/>
              </w:rPr>
              <w:t xml:space="preserve">ЩИ </w:t>
            </w:r>
          </w:p>
        </w:tc>
      </w:tr>
      <w:tr w:rsidR="00B12936">
        <w:trPr>
          <w:trHeight w:val="2880"/>
        </w:trPr>
        <w:tc>
          <w:tcPr>
            <w:tcW w:w="2032" w:type="dxa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FFC000"/>
          </w:tcPr>
          <w:p w:rsidR="00B12936" w:rsidRDefault="009466A0">
            <w:pPr>
              <w:spacing w:after="50"/>
              <w:ind w:left="60"/>
            </w:pPr>
            <w:r>
              <w:rPr>
                <w:noProof/>
              </w:rPr>
              <w:drawing>
                <wp:inline distT="0" distB="0" distL="0" distR="0">
                  <wp:extent cx="1115695" cy="1115695"/>
                  <wp:effectExtent l="0" t="0" r="0" b="0"/>
                  <wp:docPr id="201" name="Picture 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95" cy="111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2936" w:rsidRDefault="009466A0">
            <w:pPr>
              <w:spacing w:after="38"/>
              <w:ind w:left="0"/>
            </w:pPr>
            <w:r>
              <w:rPr>
                <w:color w:val="000000"/>
                <w:sz w:val="22"/>
              </w:rPr>
              <w:t xml:space="preserve"> </w:t>
            </w:r>
          </w:p>
          <w:p w:rsidR="00B12936" w:rsidRDefault="009466A0">
            <w:pPr>
              <w:ind w:left="6"/>
              <w:jc w:val="center"/>
            </w:pPr>
            <w:hyperlink r:id="rId8">
              <w:r>
                <w:rPr>
                  <w:color w:val="0000FF"/>
                  <w:sz w:val="28"/>
                  <w:u w:val="single" w:color="0000FF"/>
                </w:rPr>
                <w:t>ССЫЛКА</w:t>
              </w:r>
            </w:hyperlink>
            <w:hyperlink r:id="rId9">
              <w:r>
                <w:rPr>
                  <w:color w:val="000000"/>
                  <w:sz w:val="28"/>
                </w:rPr>
                <w:t xml:space="preserve"> </w:t>
              </w:r>
            </w:hyperlink>
          </w:p>
          <w:p w:rsidR="00B12936" w:rsidRDefault="009466A0">
            <w:pPr>
              <w:ind w:lef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640" w:type="dxa"/>
            <w:tcBorders>
              <w:top w:val="single" w:sz="48" w:space="0" w:color="FFFFFF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FFC000"/>
            <w:vAlign w:val="center"/>
          </w:tcPr>
          <w:p w:rsidR="00B12936" w:rsidRDefault="009466A0">
            <w:pPr>
              <w:ind w:left="522"/>
            </w:pPr>
            <w:r>
              <w:rPr>
                <w:color w:val="000000"/>
                <w:sz w:val="48"/>
              </w:rPr>
              <w:t xml:space="preserve">«ЗДЕСЬ ВАМ ПОМОГУТ»  </w:t>
            </w:r>
          </w:p>
          <w:p w:rsidR="00B12936" w:rsidRDefault="009466A0">
            <w:pPr>
              <w:ind w:left="1091"/>
            </w:pPr>
            <w:r>
              <w:rPr>
                <w:color w:val="000000"/>
                <w:sz w:val="24"/>
              </w:rPr>
              <w:t>СПРАВОЧНАЯ ИНФОРМАЦИЯ О СЛУЖБАХ ПСИХОЛОГО-</w:t>
            </w:r>
          </w:p>
          <w:p w:rsidR="00B12936" w:rsidRDefault="009466A0">
            <w:pPr>
              <w:ind w:left="1091"/>
            </w:pPr>
            <w:r>
              <w:rPr>
                <w:color w:val="000000"/>
                <w:sz w:val="24"/>
              </w:rPr>
              <w:t xml:space="preserve">ПЕДАГОГИЧЕСКОЙ, МЕДИЦИНСКОЙ И СОЦИАЛЬНОЙ </w:t>
            </w:r>
          </w:p>
          <w:p w:rsidR="00B12936" w:rsidRDefault="009466A0">
            <w:pPr>
              <w:ind w:left="1091"/>
            </w:pPr>
            <w:r>
              <w:rPr>
                <w:color w:val="000000"/>
                <w:sz w:val="24"/>
              </w:rPr>
              <w:t xml:space="preserve">ПОМОЩИ НА ТЕРРИТОРИИ ЯРОСЛАВСКОЙ ОБЛАСТИ </w:t>
            </w:r>
          </w:p>
          <w:p w:rsidR="00B12936" w:rsidRDefault="009466A0">
            <w:pPr>
              <w:spacing w:line="240" w:lineRule="auto"/>
              <w:ind w:left="1091"/>
            </w:pPr>
            <w:r>
              <w:rPr>
                <w:color w:val="000000"/>
                <w:sz w:val="24"/>
              </w:rPr>
              <w:t xml:space="preserve">(ОБРАЗОВАНИЕ, ЗДРАВООХРАНЕНИЕ, ЗАНЯТОСТЬ, МЕДИКОСОЦИАЛЬНАЯ ЭКСПЕРТИЗА, СОЦИАЛЬНАЯ ПОДДЕРЖКА, </w:t>
            </w:r>
          </w:p>
          <w:p w:rsidR="00B12936" w:rsidRDefault="009466A0">
            <w:pPr>
              <w:ind w:left="1091"/>
            </w:pPr>
            <w:r>
              <w:rPr>
                <w:color w:val="000000"/>
                <w:sz w:val="24"/>
              </w:rPr>
              <w:t xml:space="preserve">МОЛОДЕЖНЫЕ ОРГАНИЗАЦИИ, ЗАЩИТА ПРАВ </w:t>
            </w:r>
          </w:p>
          <w:p w:rsidR="00B12936" w:rsidRDefault="009466A0">
            <w:pPr>
              <w:ind w:left="1091"/>
            </w:pPr>
            <w:r>
              <w:rPr>
                <w:color w:val="000000"/>
                <w:sz w:val="24"/>
              </w:rPr>
              <w:t xml:space="preserve">НЕСОВЕРШЕННОЛЕТНИХ) </w:t>
            </w:r>
          </w:p>
        </w:tc>
      </w:tr>
      <w:tr w:rsidR="00B12936">
        <w:trPr>
          <w:trHeight w:val="3622"/>
        </w:trPr>
        <w:tc>
          <w:tcPr>
            <w:tcW w:w="2032" w:type="dxa"/>
            <w:tcBorders>
              <w:top w:val="single" w:sz="48" w:space="0" w:color="FFFFFF"/>
              <w:left w:val="nil"/>
              <w:bottom w:val="single" w:sz="48" w:space="0" w:color="FFFFFF"/>
              <w:right w:val="single" w:sz="4" w:space="0" w:color="FFFFFF"/>
            </w:tcBorders>
            <w:shd w:val="clear" w:color="auto" w:fill="FFC000"/>
          </w:tcPr>
          <w:p w:rsidR="00B12936" w:rsidRDefault="009466A0">
            <w:pPr>
              <w:spacing w:after="271"/>
              <w:ind w:left="42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51890" cy="1151890"/>
                  <wp:effectExtent l="0" t="0" r="0" b="0"/>
                  <wp:docPr id="205" name="Picture 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2936" w:rsidRDefault="009466A0">
            <w:pPr>
              <w:ind w:left="6"/>
              <w:jc w:val="center"/>
            </w:pPr>
            <w:hyperlink r:id="rId11">
              <w:r>
                <w:rPr>
                  <w:color w:val="0000FF"/>
                  <w:sz w:val="28"/>
                  <w:u w:val="single" w:color="0000FF"/>
                </w:rPr>
                <w:t>ССЫЛКА</w:t>
              </w:r>
            </w:hyperlink>
            <w:hyperlink r:id="rId12">
              <w:r>
                <w:rPr>
                  <w:color w:val="000000"/>
                  <w:sz w:val="28"/>
                </w:rPr>
                <w:t xml:space="preserve"> </w:t>
              </w:r>
            </w:hyperlink>
          </w:p>
        </w:tc>
        <w:tc>
          <w:tcPr>
            <w:tcW w:w="7640" w:type="dxa"/>
            <w:tcBorders>
              <w:top w:val="single" w:sz="48" w:space="0" w:color="FFFFFF"/>
              <w:left w:val="single" w:sz="4" w:space="0" w:color="FFFFFF"/>
              <w:bottom w:val="single" w:sz="48" w:space="0" w:color="FFFFFF"/>
              <w:right w:val="single" w:sz="48" w:space="0" w:color="FFFFFF"/>
            </w:tcBorders>
            <w:shd w:val="clear" w:color="auto" w:fill="FFC000"/>
            <w:vAlign w:val="bottom"/>
          </w:tcPr>
          <w:p w:rsidR="00B12936" w:rsidRDefault="009466A0">
            <w:pPr>
              <w:ind w:left="380"/>
            </w:pPr>
            <w:r>
              <w:rPr>
                <w:color w:val="000000"/>
                <w:sz w:val="48"/>
              </w:rPr>
              <w:t xml:space="preserve">ЦЕНТРЫ   </w:t>
            </w:r>
          </w:p>
          <w:p w:rsidR="00B12936" w:rsidRDefault="009466A0">
            <w:pPr>
              <w:ind w:left="380"/>
            </w:pPr>
            <w:r>
              <w:rPr>
                <w:color w:val="000000"/>
                <w:sz w:val="48"/>
              </w:rPr>
              <w:t xml:space="preserve">ПСИХОЛОГО-ПЕДАГОГИЧЕСКОЙ, </w:t>
            </w:r>
          </w:p>
          <w:p w:rsidR="00B12936" w:rsidRDefault="009466A0">
            <w:pPr>
              <w:ind w:left="380"/>
            </w:pPr>
            <w:r>
              <w:rPr>
                <w:color w:val="000000"/>
                <w:sz w:val="48"/>
              </w:rPr>
              <w:t xml:space="preserve">МЕДИЦИНСКОЙ И СОЦИАЛЬНОЙ </w:t>
            </w:r>
          </w:p>
          <w:p w:rsidR="00B12936" w:rsidRDefault="009466A0">
            <w:pPr>
              <w:ind w:left="380"/>
            </w:pPr>
            <w:r>
              <w:rPr>
                <w:color w:val="000000"/>
                <w:sz w:val="48"/>
              </w:rPr>
              <w:t xml:space="preserve">ПОМОЩИ  </w:t>
            </w:r>
          </w:p>
          <w:p w:rsidR="00B12936" w:rsidRDefault="009466A0">
            <w:pPr>
              <w:spacing w:after="11"/>
              <w:ind w:left="380"/>
            </w:pPr>
            <w:r>
              <w:rPr>
                <w:color w:val="000000"/>
                <w:sz w:val="48"/>
              </w:rPr>
              <w:t xml:space="preserve">В СИСТЕМЕ ОБРАЗОВАНИЯ </w:t>
            </w:r>
          </w:p>
          <w:p w:rsidR="00B12936" w:rsidRDefault="009466A0">
            <w:pPr>
              <w:ind w:left="380"/>
            </w:pPr>
            <w:r>
              <w:rPr>
                <w:color w:val="000000"/>
                <w:sz w:val="48"/>
              </w:rPr>
              <w:t>В ЯРОСЛАВСКОЙ ОБЛАСТИ</w:t>
            </w:r>
            <w:r>
              <w:rPr>
                <w:color w:val="000000"/>
                <w:sz w:val="56"/>
              </w:rPr>
              <w:t xml:space="preserve"> </w:t>
            </w:r>
          </w:p>
        </w:tc>
      </w:tr>
    </w:tbl>
    <w:p w:rsidR="00B12936" w:rsidRDefault="009466A0">
      <w:pPr>
        <w:ind w:left="0"/>
      </w:pPr>
      <w:r>
        <w:rPr>
          <w:sz w:val="56"/>
        </w:rPr>
        <w:t xml:space="preserve"> </w:t>
      </w:r>
    </w:p>
    <w:sectPr w:rsidR="00B12936">
      <w:pgSz w:w="11906" w:h="16838"/>
      <w:pgMar w:top="1440" w:right="126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36"/>
    <w:rsid w:val="009466A0"/>
    <w:rsid w:val="00B1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5A6F0D2-AA39-44B5-83B5-78DC640F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30"/>
    </w:pPr>
    <w:rPr>
      <w:rFonts w:ascii="Calibri" w:eastAsia="Calibri" w:hAnsi="Calibri" w:cs="Calibri"/>
      <w:color w:val="548DD4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rs-yar.ru/shkolnikam_i_abiturientam/prostye_vyhody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://resurs-yar.ru/ppms_cent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urs-yar.ru/telefony_doveriya/" TargetMode="External"/><Relationship Id="rId11" Type="http://schemas.openxmlformats.org/officeDocument/2006/relationships/hyperlink" Target="http://resurs-yar.ru/ppms_center/" TargetMode="External"/><Relationship Id="rId5" Type="http://schemas.openxmlformats.org/officeDocument/2006/relationships/hyperlink" Target="http://resurs-yar.ru/telefony_doveriya/" TargetMode="External"/><Relationship Id="rId10" Type="http://schemas.openxmlformats.org/officeDocument/2006/relationships/image" Target="media/image3.jpg"/><Relationship Id="rId4" Type="http://schemas.openxmlformats.org/officeDocument/2006/relationships/image" Target="media/image1.jpg"/><Relationship Id="rId9" Type="http://schemas.openxmlformats.org/officeDocument/2006/relationships/hyperlink" Target="http://resurs-yar.ru/shkolnikam_i_abiturientam/prostye_vyhod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cp:lastModifiedBy>1</cp:lastModifiedBy>
  <cp:revision>2</cp:revision>
  <dcterms:created xsi:type="dcterms:W3CDTF">2022-05-16T11:57:00Z</dcterms:created>
  <dcterms:modified xsi:type="dcterms:W3CDTF">2022-05-16T11:57:00Z</dcterms:modified>
</cp:coreProperties>
</file>